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99"/>
      </w:tblGrid>
      <w:tr w:rsidR="00CF047C" w:rsidRPr="002B2126" w:rsidTr="00EE64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7C" w:rsidRPr="002B2126" w:rsidRDefault="00CF047C" w:rsidP="00EE646D">
            <w:pPr>
              <w:rPr>
                <w:b/>
                <w:bCs/>
                <w:sz w:val="24"/>
                <w:szCs w:val="24"/>
              </w:rPr>
            </w:pPr>
            <w:r w:rsidRPr="002B212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7C" w:rsidRPr="002B2126" w:rsidRDefault="00CF047C" w:rsidP="00F87719">
            <w:pPr>
              <w:jc w:val="center"/>
              <w:rPr>
                <w:b/>
                <w:bCs/>
                <w:sz w:val="24"/>
                <w:szCs w:val="24"/>
              </w:rPr>
            </w:pPr>
            <w:r w:rsidRPr="002B2126">
              <w:rPr>
                <w:b/>
                <w:bCs/>
                <w:sz w:val="24"/>
                <w:szCs w:val="24"/>
              </w:rPr>
              <w:t>Номер и наименование документа</w:t>
            </w:r>
          </w:p>
        </w:tc>
      </w:tr>
      <w:tr w:rsidR="00CF047C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7C" w:rsidRPr="002B2126" w:rsidRDefault="00CF047C" w:rsidP="00EE646D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1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7C" w:rsidRPr="002B2126" w:rsidRDefault="00CF047C" w:rsidP="00EE646D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2.1.10.0273-22 Методические рекомендации от 20.01.2022 № «Оценка воздействия объектов накопленного вреда окружающей среде на здоровье граждан и продолжительность их жизни, в том числе с возможностью экспресс-оценки»</w:t>
            </w:r>
          </w:p>
        </w:tc>
      </w:tr>
      <w:tr w:rsidR="00CF047C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7C" w:rsidRPr="002B2126" w:rsidRDefault="00CF047C" w:rsidP="00EE646D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2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7C" w:rsidRPr="002B2126" w:rsidRDefault="00606E0A" w:rsidP="00EE646D">
            <w:pPr>
              <w:rPr>
                <w:sz w:val="24"/>
                <w:szCs w:val="24"/>
              </w:rPr>
            </w:pPr>
            <w:hyperlink r:id="rId6" w:history="1">
              <w:r w:rsidR="00CF047C" w:rsidRPr="002B2126">
                <w:rPr>
                  <w:sz w:val="24"/>
                  <w:szCs w:val="24"/>
                </w:rPr>
                <w:t xml:space="preserve">"О внесении изменений в санитарно-эпидемиологические правила СП 3.1.3597-20 "Профилактика новой </w:t>
              </w:r>
              <w:proofErr w:type="spellStart"/>
              <w:r w:rsidR="00CF047C" w:rsidRPr="002B2126">
                <w:rPr>
                  <w:sz w:val="24"/>
                  <w:szCs w:val="24"/>
                </w:rPr>
                <w:t>коронавирусной</w:t>
              </w:r>
              <w:proofErr w:type="spellEnd"/>
              <w:r w:rsidR="00CF047C" w:rsidRPr="002B2126">
                <w:rPr>
                  <w:sz w:val="24"/>
                  <w:szCs w:val="24"/>
                </w:rPr>
                <w:t xml:space="preserve"> инфекции (СОVID-19)", утвержденные постановлением Главного государственного санитарного врача Российской Федерации от 22.05.2020 № 15"</w:t>
              </w:r>
            </w:hyperlink>
          </w:p>
        </w:tc>
      </w:tr>
      <w:tr w:rsidR="00CF047C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7C" w:rsidRPr="002B2126" w:rsidRDefault="00CF047C" w:rsidP="00EE646D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3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7C" w:rsidRPr="002B2126" w:rsidRDefault="00CF047C" w:rsidP="00EE646D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3.1.0276-22 Особенности проведения противоэпидемических мер</w:t>
            </w:r>
            <w:bookmarkStart w:id="0" w:name="_GoBack"/>
            <w:bookmarkEnd w:id="0"/>
            <w:r w:rsidRPr="002B2126">
              <w:rPr>
                <w:sz w:val="24"/>
                <w:szCs w:val="24"/>
              </w:rPr>
              <w:t xml:space="preserve">оприятий в условиях эпидемического процесса, вызванного новым </w:t>
            </w:r>
            <w:proofErr w:type="spellStart"/>
            <w:r w:rsidRPr="002B2126">
              <w:rPr>
                <w:sz w:val="24"/>
                <w:szCs w:val="24"/>
              </w:rPr>
              <w:t>геновариантом</w:t>
            </w:r>
            <w:proofErr w:type="spellEnd"/>
            <w:r w:rsidRPr="002B2126">
              <w:rPr>
                <w:sz w:val="24"/>
                <w:szCs w:val="24"/>
              </w:rPr>
              <w:t xml:space="preserve"> вируса </w:t>
            </w:r>
            <w:proofErr w:type="spellStart"/>
            <w:r w:rsidRPr="002B2126">
              <w:rPr>
                <w:sz w:val="24"/>
                <w:szCs w:val="24"/>
              </w:rPr>
              <w:t>короновируса</w:t>
            </w:r>
            <w:proofErr w:type="spellEnd"/>
            <w:r w:rsidRPr="002B2126">
              <w:rPr>
                <w:sz w:val="24"/>
                <w:szCs w:val="24"/>
              </w:rPr>
              <w:t xml:space="preserve"> «Омикрон»</w:t>
            </w:r>
          </w:p>
        </w:tc>
      </w:tr>
      <w:tr w:rsidR="00CF047C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7C" w:rsidRPr="002B2126" w:rsidRDefault="008C079F" w:rsidP="00EE646D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4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7C" w:rsidRPr="002B2126" w:rsidRDefault="008C079F" w:rsidP="00EE646D">
            <w:pPr>
              <w:rPr>
                <w:sz w:val="24"/>
                <w:szCs w:val="24"/>
              </w:rPr>
            </w:pPr>
            <w:proofErr w:type="gramStart"/>
            <w:r w:rsidRPr="002B2126">
              <w:rPr>
                <w:sz w:val="24"/>
                <w:szCs w:val="24"/>
              </w:rPr>
              <w:t>Изменение  в</w:t>
            </w:r>
            <w:proofErr w:type="gramEnd"/>
            <w:r w:rsidRPr="002B2126">
              <w:rPr>
                <w:sz w:val="24"/>
                <w:szCs w:val="24"/>
              </w:rPr>
              <w:t xml:space="preserve"> СП 3.1.3597-20 "Профилактика новой </w:t>
            </w:r>
            <w:proofErr w:type="spellStart"/>
            <w:r w:rsidRPr="002B2126">
              <w:rPr>
                <w:sz w:val="24"/>
                <w:szCs w:val="24"/>
              </w:rPr>
              <w:t>короновирусной</w:t>
            </w:r>
            <w:proofErr w:type="spellEnd"/>
            <w:r w:rsidRPr="002B2126">
              <w:rPr>
                <w:sz w:val="24"/>
                <w:szCs w:val="24"/>
              </w:rPr>
              <w:t xml:space="preserve"> инфекции (</w:t>
            </w:r>
            <w:r w:rsidRPr="002B2126">
              <w:rPr>
                <w:sz w:val="24"/>
                <w:szCs w:val="24"/>
                <w:lang w:val="en-US"/>
              </w:rPr>
              <w:t>COVID</w:t>
            </w:r>
            <w:r w:rsidRPr="002B2126">
              <w:rPr>
                <w:sz w:val="24"/>
                <w:szCs w:val="24"/>
              </w:rPr>
              <w:t>-19)" от 04.02.2022</w:t>
            </w:r>
          </w:p>
        </w:tc>
      </w:tr>
      <w:tr w:rsidR="008C079F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EE646D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5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EE646D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3.1.0290-22 Противоэпидемические мероприятия, направленные на предупреждение возникновения и предохранения оспы обезьян</w:t>
            </w:r>
          </w:p>
        </w:tc>
      </w:tr>
      <w:tr w:rsidR="008C079F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EE646D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6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EE646D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 xml:space="preserve">МР 3.1.0291-22 Рекомендации по организации противоэпидемических мероприятий в медицинских организациях при выявлении больных оспой </w:t>
            </w:r>
            <w:proofErr w:type="gramStart"/>
            <w:r w:rsidRPr="002B2126">
              <w:rPr>
                <w:sz w:val="24"/>
                <w:szCs w:val="24"/>
              </w:rPr>
              <w:t>обезьян(</w:t>
            </w:r>
            <w:proofErr w:type="gramEnd"/>
            <w:r w:rsidRPr="002B2126">
              <w:rPr>
                <w:sz w:val="24"/>
                <w:szCs w:val="24"/>
              </w:rPr>
              <w:t>лиц с подозрением на заболевание).</w:t>
            </w:r>
          </w:p>
        </w:tc>
      </w:tr>
      <w:tr w:rsidR="008C079F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7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widowControl/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О внесении изменения в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(Постановление от 14.12.2021 № 37)</w:t>
            </w:r>
          </w:p>
        </w:tc>
      </w:tr>
      <w:tr w:rsidR="008C079F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8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widowControl/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3.1.0270-21 Организация противоэпидемических (профилактических) мероприятий в условиях сохранения рисков распространения COVID-19 в период новогодних праздников</w:t>
            </w:r>
          </w:p>
        </w:tc>
      </w:tr>
      <w:tr w:rsidR="008C079F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9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2.3.0274-22 Подготовка и проведение мониторинга питания обучающихся общеобразовательных организаций.</w:t>
            </w:r>
          </w:p>
        </w:tc>
      </w:tr>
      <w:tr w:rsidR="008C079F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10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МУ 3.1.1.3777-22 Изменение N 1 в МУ 3.1.1.2232-07 Профилактика холеры. Организационные мероприятия. Оценка противоэпидемической готовности медицинских учреждений к проведению мероприятий на случай возникновения очага холеры</w:t>
            </w:r>
          </w:p>
        </w:tc>
      </w:tr>
      <w:tr w:rsidR="008C079F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11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 xml:space="preserve">МР 4.2.0292-22 Фенотипическая идентификация бактерий рода </w:t>
            </w:r>
            <w:proofErr w:type="spellStart"/>
            <w:r w:rsidRPr="002B2126">
              <w:rPr>
                <w:sz w:val="24"/>
                <w:szCs w:val="24"/>
              </w:rPr>
              <w:t>Yersinia</w:t>
            </w:r>
            <w:proofErr w:type="spellEnd"/>
            <w:r w:rsidRPr="002B2126">
              <w:rPr>
                <w:sz w:val="24"/>
                <w:szCs w:val="24"/>
              </w:rPr>
              <w:t xml:space="preserve"> на основе ферментативной активности</w:t>
            </w:r>
          </w:p>
        </w:tc>
      </w:tr>
      <w:tr w:rsidR="008C079F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12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F87719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2.6.1.0294-22 Действия специализированных формирований Роспотребнадзора в случае радиационного инцидента при проведении массовых мероприятий</w:t>
            </w:r>
          </w:p>
        </w:tc>
      </w:tr>
      <w:tr w:rsidR="008C079F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13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F87719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2.6.1.0295-22 Оценка радиационного риска при ингаляционном и пероральном поступлении радионуклидов в организм</w:t>
            </w:r>
          </w:p>
        </w:tc>
      </w:tr>
      <w:tr w:rsidR="008C079F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14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F87719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2.6.1.0296-22 Оптимизация радиационной защиты пациентов в лучевой диагностике посредством применения референтных диагностических уровней</w:t>
            </w:r>
          </w:p>
        </w:tc>
      </w:tr>
      <w:tr w:rsidR="008C079F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15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МУ 2.6.1.3747-22 Контроль индивидуальных эквивалентных доз внешнего облучения хрусталиков глаз персонала</w:t>
            </w:r>
          </w:p>
        </w:tc>
      </w:tr>
      <w:tr w:rsidR="008C079F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16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2.3.0279-22 Рекомендации по осуществлению производственного контроля за соответствием изготовленной продукции стандартам, техническим регламентам и техническим условиям.</w:t>
            </w:r>
          </w:p>
        </w:tc>
      </w:tr>
      <w:tr w:rsidR="008C079F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fldChar w:fldCharType="begin"/>
            </w:r>
            <w:r w:rsidRPr="002B2126">
              <w:rPr>
                <w:sz w:val="24"/>
                <w:szCs w:val="24"/>
              </w:rPr>
              <w:instrText xml:space="preserve"> HYPERLINK "kodeks://link/d?nd=727784271"\o"’’МР 2.6.1.0257-21 Проведение радиационно-гигиенической паспортизации’’</w:instrText>
            </w:r>
          </w:p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instrText>Методические рекомендации от 01.09.2021 N 2.6.1.0257-21</w:instrText>
            </w:r>
          </w:p>
          <w:p w:rsidR="008C079F" w:rsidRPr="002B2126" w:rsidRDefault="008C079F" w:rsidP="008C079F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instrText>Применяется с 01.09.2021 взамен МУ 177-112</w:instrText>
            </w:r>
          </w:p>
          <w:p w:rsidR="008C079F" w:rsidRPr="002B2126" w:rsidRDefault="008C079F" w:rsidP="00F87719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instrText>Статус: действует с 01.09.2021"</w:instrText>
            </w:r>
            <w:r w:rsidRPr="002B2126">
              <w:rPr>
                <w:sz w:val="24"/>
                <w:szCs w:val="24"/>
              </w:rPr>
              <w:fldChar w:fldCharType="separate"/>
            </w:r>
            <w:r w:rsidRPr="002B2126">
              <w:rPr>
                <w:sz w:val="24"/>
                <w:szCs w:val="24"/>
              </w:rPr>
              <w:t>МР 2.6.1.0257-21 Проведение радиационно-гигиенической паспортизации.</w:t>
            </w:r>
            <w:r w:rsidRPr="002B2126">
              <w:rPr>
                <w:sz w:val="24"/>
                <w:szCs w:val="24"/>
              </w:rPr>
              <w:fldChar w:fldCharType="end"/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18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widowControl/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 xml:space="preserve">МР 3.1.0272-22 Молекулярно-генетический мониторинг штаммов возбудителя новой </w:t>
            </w:r>
            <w:proofErr w:type="spellStart"/>
            <w:r w:rsidRPr="002B2126">
              <w:rPr>
                <w:sz w:val="24"/>
                <w:szCs w:val="24"/>
              </w:rPr>
              <w:t>короновирусной</w:t>
            </w:r>
            <w:proofErr w:type="spellEnd"/>
            <w:r w:rsidRPr="002B2126">
              <w:rPr>
                <w:sz w:val="24"/>
                <w:szCs w:val="24"/>
              </w:rPr>
              <w:t xml:space="preserve"> инфекции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19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color w:val="000000"/>
                <w:sz w:val="24"/>
                <w:szCs w:val="24"/>
                <w:shd w:val="clear" w:color="auto" w:fill="FFFFFF"/>
              </w:rPr>
              <w:t>Изменения и дополнения (с изм. на 24.04.2014) СанПиН 2.2.1/2.1.1.1200-03 с 2.2.1./2.1.1.2361-08 Санитарно-защитные зоны и санитарная классификация предприятий, сооружений и иных объектов" Новая редакция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20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МУК 2.6.1.3732-21 Проведение радиационного контроля при медицинском использовании рентгеновского излучения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21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3.1.0277-22 ОСОБЕННОСТИ ОРГАНИЗАЦИИ РАБОТЫ ВАХТОВЫМ МЕТОДОМ И В СТРОИТЕЛЬНОЙ ОТРАСЛИ В УСЛОВИЯХ ЭПИДЕМИЧЕСКОГО ПРОЦЕССА, ВЫЗВАННОГО НОВЫМ ГЕНОВАРИАНТОМ КОРОНАВИРУСА «ОМИКРОН»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22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606E0A" w:rsidP="00EF37DB">
            <w:pPr>
              <w:rPr>
                <w:sz w:val="24"/>
                <w:szCs w:val="24"/>
              </w:rPr>
            </w:pPr>
            <w:hyperlink r:id="rId7" w:history="1">
              <w:r w:rsidR="00EF37DB" w:rsidRPr="002B2126">
                <w:rPr>
                  <w:sz w:val="24"/>
                  <w:szCs w:val="24"/>
                </w:rPr>
                <w:t>Изменение N 3</w:t>
              </w:r>
            </w:hyperlink>
            <w:r w:rsidR="00EF37DB" w:rsidRPr="002B2126">
              <w:rPr>
                <w:sz w:val="24"/>
                <w:szCs w:val="24"/>
              </w:rPr>
              <w:t xml:space="preserve"> к </w:t>
            </w:r>
            <w:r w:rsidR="00EF37DB" w:rsidRPr="002B2126">
              <w:rPr>
                <w:color w:val="000000"/>
                <w:sz w:val="24"/>
                <w:szCs w:val="24"/>
                <w:shd w:val="clear" w:color="auto" w:fill="FFFFFF"/>
              </w:rPr>
      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23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3.1.0281—22 «Эпидемиологический надзор, лабораторная диагностика и профилактика лихорадки Ку»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24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3.1.0284—22 «Обеспечение эпидемиологической безопасности ультразвуковой диагностики»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</w:p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25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 xml:space="preserve">МР 3.1.0288—22 «Идентификация и типирование штаммов </w:t>
            </w:r>
            <w:proofErr w:type="spellStart"/>
            <w:r w:rsidRPr="002B2126">
              <w:rPr>
                <w:sz w:val="24"/>
                <w:szCs w:val="24"/>
              </w:rPr>
              <w:t>бруцелл</w:t>
            </w:r>
            <w:proofErr w:type="spellEnd"/>
            <w:r w:rsidRPr="002B2126">
              <w:rPr>
                <w:sz w:val="24"/>
                <w:szCs w:val="24"/>
              </w:rPr>
              <w:t xml:space="preserve"> с использованием молекулярно-биологических методов»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</w:p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26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МУК 4.2.3721-21 Изменения № 3 в МУК 4.2.1884-04" Санитарно-микробиологический и санитарно-паразитологический анализ воды поверхностных водных объектов"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27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Изменение от 14.04.2022 в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28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МУК 2.6.1.3731-21 Радиационный контроль лучевых досмотровых установок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29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jc w:val="both"/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3.1.0236-21 Организация противоэпидемической работы в очагах высокопатогенного гриппа птиц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30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4.2.0265-21 Методы идентификации и количественного определения ГМ-сои GMB151 и ГМ-рапса DP-073496-4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31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jc w:val="both"/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 xml:space="preserve">МР 4.4/3.1.1.0230-21 Генотипирование в эпидемиологическом надзоре за </w:t>
            </w:r>
            <w:proofErr w:type="spellStart"/>
            <w:r w:rsidRPr="002B2126">
              <w:rPr>
                <w:sz w:val="24"/>
                <w:szCs w:val="24"/>
              </w:rPr>
              <w:t>норовирусной</w:t>
            </w:r>
            <w:proofErr w:type="spellEnd"/>
            <w:r w:rsidRPr="002B2126">
              <w:rPr>
                <w:sz w:val="24"/>
                <w:szCs w:val="24"/>
              </w:rPr>
              <w:t xml:space="preserve"> инфекцией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32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 xml:space="preserve">МР 3.1.0278-22 Рекомендации по организации тестирования для выявления новой </w:t>
            </w:r>
            <w:proofErr w:type="spellStart"/>
            <w:r w:rsidRPr="002B2126">
              <w:rPr>
                <w:sz w:val="24"/>
                <w:szCs w:val="24"/>
              </w:rPr>
              <w:t>коронавирусной</w:t>
            </w:r>
            <w:proofErr w:type="spellEnd"/>
            <w:r w:rsidRPr="002B2126">
              <w:rPr>
                <w:sz w:val="24"/>
                <w:szCs w:val="24"/>
              </w:rPr>
              <w:t xml:space="preserve"> инфекцией (COVID-2019) в условиях эпидемического процесса, вызванного новым </w:t>
            </w:r>
            <w:proofErr w:type="spellStart"/>
            <w:r w:rsidRPr="002B2126">
              <w:rPr>
                <w:sz w:val="24"/>
                <w:szCs w:val="24"/>
              </w:rPr>
              <w:t>геновариантом</w:t>
            </w:r>
            <w:proofErr w:type="spellEnd"/>
            <w:r w:rsidRPr="002B2126">
              <w:rPr>
                <w:sz w:val="24"/>
                <w:szCs w:val="24"/>
              </w:rPr>
              <w:t xml:space="preserve"> коронавируса "Омикрон"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33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Изменение от 25.05.2022 в СанПиН 3.3686-21 "Санитарно-эпидемиологические требования по профилактике инфекционных болезней"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34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 xml:space="preserve">МР 3.1.0293-22 Рекомендации по профилактике новой </w:t>
            </w:r>
            <w:proofErr w:type="spellStart"/>
            <w:r w:rsidRPr="002B2126">
              <w:rPr>
                <w:sz w:val="24"/>
                <w:szCs w:val="24"/>
              </w:rPr>
              <w:t>коронавирусной</w:t>
            </w:r>
            <w:proofErr w:type="spellEnd"/>
            <w:r w:rsidRPr="002B2126">
              <w:rPr>
                <w:sz w:val="24"/>
                <w:szCs w:val="24"/>
              </w:rPr>
              <w:t xml:space="preserve"> инфекции (COVID-19) для предприятий, судов и объектов, участвующих в производстве, хранении, транспортировании пищевой продукции и сырья, экспортируемых в </w:t>
            </w:r>
            <w:r w:rsidRPr="002B2126">
              <w:rPr>
                <w:sz w:val="24"/>
                <w:szCs w:val="24"/>
              </w:rPr>
              <w:lastRenderedPageBreak/>
              <w:t>китайскую народную республику</w:t>
            </w:r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606E0A" w:rsidP="00EF37DB">
            <w:pPr>
              <w:rPr>
                <w:sz w:val="24"/>
                <w:szCs w:val="24"/>
              </w:rPr>
            </w:pPr>
            <w:hyperlink r:id="rId8" w:history="1">
              <w:r w:rsidR="00EF37DB" w:rsidRPr="002B2126">
                <w:rPr>
                  <w:sz w:val="24"/>
                  <w:szCs w:val="24"/>
                </w:rPr>
                <w:t>МУК 4.3.3722-21 "Контроль уровня шума на территории жилой застройки, в жилых и общественных зданиях и помещениях"</w:t>
              </w:r>
            </w:hyperlink>
          </w:p>
        </w:tc>
      </w:tr>
      <w:tr w:rsidR="00EF37DB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36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B" w:rsidRPr="002B2126" w:rsidRDefault="00EF37DB" w:rsidP="00EF37DB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 xml:space="preserve">МУ 2.6.1.3700-21 Оценка и учет эффективных доз у пациентов при проведении </w:t>
            </w:r>
            <w:proofErr w:type="spellStart"/>
            <w:r w:rsidRPr="002B2126">
              <w:rPr>
                <w:sz w:val="24"/>
                <w:szCs w:val="24"/>
              </w:rPr>
              <w:t>радионуклидных</w:t>
            </w:r>
            <w:proofErr w:type="spellEnd"/>
            <w:r w:rsidRPr="002B2126">
              <w:rPr>
                <w:sz w:val="24"/>
                <w:szCs w:val="24"/>
              </w:rPr>
              <w:t xml:space="preserve"> диагностических исследований.</w:t>
            </w:r>
          </w:p>
        </w:tc>
      </w:tr>
      <w:tr w:rsidR="003D4D0E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0E" w:rsidRPr="002B2126" w:rsidRDefault="003D4D0E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37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0E" w:rsidRPr="002B2126" w:rsidRDefault="003D4D0E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2.3.7.0261-21 Рекомендации по алгоритму оценки достоверности и порядку анализа результатов мониторинговых исследований показателей количества отечественной продукции, способствующей устранению дефицита макро- и микронутриентов</w:t>
            </w:r>
          </w:p>
        </w:tc>
      </w:tr>
      <w:tr w:rsidR="003D4D0E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0E" w:rsidRPr="002B2126" w:rsidRDefault="003D4D0E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38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0E" w:rsidRPr="002B2126" w:rsidRDefault="003D4D0E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 xml:space="preserve">МР 4.4/3.1.2.0256-21 Дифференциация генетических линий вирусов гриппа В (Виктория и Ямагата) в биологическом материале методом ПЦР с </w:t>
            </w:r>
            <w:proofErr w:type="spellStart"/>
            <w:r w:rsidRPr="002B2126">
              <w:rPr>
                <w:sz w:val="24"/>
                <w:szCs w:val="24"/>
              </w:rPr>
              <w:t>гибридизационно-</w:t>
            </w:r>
            <w:proofErr w:type="gramStart"/>
            <w:r w:rsidRPr="002B2126">
              <w:rPr>
                <w:sz w:val="24"/>
                <w:szCs w:val="24"/>
              </w:rPr>
              <w:t>флуоресцетной</w:t>
            </w:r>
            <w:proofErr w:type="spellEnd"/>
            <w:r w:rsidRPr="002B2126">
              <w:rPr>
                <w:sz w:val="24"/>
                <w:szCs w:val="24"/>
              </w:rPr>
              <w:t xml:space="preserve">  </w:t>
            </w:r>
            <w:proofErr w:type="spellStart"/>
            <w:r w:rsidRPr="002B2126">
              <w:rPr>
                <w:sz w:val="24"/>
                <w:szCs w:val="24"/>
              </w:rPr>
              <w:t>детекцией</w:t>
            </w:r>
            <w:proofErr w:type="spellEnd"/>
            <w:proofErr w:type="gramEnd"/>
            <w:r w:rsidRPr="002B2126">
              <w:rPr>
                <w:sz w:val="24"/>
                <w:szCs w:val="24"/>
              </w:rPr>
              <w:t xml:space="preserve"> продуктов амплификации.</w:t>
            </w:r>
          </w:p>
        </w:tc>
      </w:tr>
      <w:tr w:rsidR="003D4D0E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0E" w:rsidRPr="002B2126" w:rsidRDefault="003D4D0E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39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0E" w:rsidRPr="002B2126" w:rsidRDefault="003D4D0E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МУК 2.5.3694-21 Методика оценки акустической нагрузки членов летных экипажей в кабинах воздушных судов гражданской авиации</w:t>
            </w:r>
          </w:p>
        </w:tc>
      </w:tr>
      <w:tr w:rsidR="003D4D0E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0E" w:rsidRPr="002B2126" w:rsidRDefault="003D4D0E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40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0E" w:rsidRPr="002B2126" w:rsidRDefault="003D4D0E" w:rsidP="003D4D0E">
            <w:pPr>
              <w:rPr>
                <w:sz w:val="24"/>
                <w:szCs w:val="24"/>
              </w:rPr>
            </w:pPr>
            <w:r w:rsidRPr="002B2126">
              <w:rPr>
                <w:rFonts w:eastAsiaTheme="minorHAnsi"/>
                <w:sz w:val="24"/>
                <w:szCs w:val="24"/>
                <w:lang w:eastAsia="ar-SA"/>
              </w:rPr>
              <w:t>Методические рекомендации МР 2.3.7.0271-22 ИЗМЕНЕНИЯ № 2 ВМР 2.3.7.0168—20</w:t>
            </w:r>
            <w:r w:rsidRPr="002B2126">
              <w:rPr>
                <w:rFonts w:eastAsiaTheme="minorHAnsi"/>
                <w:b/>
                <w:sz w:val="24"/>
                <w:szCs w:val="24"/>
                <w:lang w:eastAsia="ar-SA"/>
              </w:rPr>
              <w:t xml:space="preserve"> «</w:t>
            </w:r>
            <w:r w:rsidRPr="002B2126">
              <w:rPr>
                <w:rFonts w:eastAsiaTheme="minorHAnsi"/>
                <w:sz w:val="24"/>
                <w:szCs w:val="24"/>
                <w:lang w:eastAsia="en-US"/>
              </w:rPr>
              <w:t>ОЦЕНКА КАЧЕСТВА ПИЩЕВОЙ ПРОДУКЦИИ И ОЦЕНКА ДОСТУПА НАСЕЛЕНИЯ К ОТЕЧЕСТВЕННОЙ ПИЩЕВОЙ ПРОДУКЦИИ, СПОСОБСТВУЮЩЕЙ УСТРАНЕНИЮ ДЕФИЦИТА МАКРО- И МИКРОНУТРИЕНТОВ</w:t>
            </w:r>
            <w:r w:rsidRPr="002B2126">
              <w:rPr>
                <w:rFonts w:eastAsiaTheme="minorHAnsi"/>
                <w:b/>
                <w:sz w:val="24"/>
                <w:szCs w:val="24"/>
                <w:lang w:eastAsia="ar-SA"/>
              </w:rPr>
              <w:t>»</w:t>
            </w:r>
          </w:p>
        </w:tc>
      </w:tr>
      <w:tr w:rsidR="003D4D0E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0E" w:rsidRPr="002B2126" w:rsidRDefault="003D4D0E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41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0E" w:rsidRPr="002B2126" w:rsidRDefault="00146D65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МУ 3.1.3798-22 Обеспечение эпидемиологической безопасности нестерильных эндоскопических вмешательств на желудочно- кишечном тракте и дыхательных путях</w:t>
            </w:r>
          </w:p>
        </w:tc>
      </w:tr>
      <w:tr w:rsidR="00146D65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42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МУК 4.3.3786-22 Инструментальный контроль и оценка вибрации в жилых и общественных зданиях</w:t>
            </w:r>
          </w:p>
        </w:tc>
      </w:tr>
      <w:tr w:rsidR="00146D65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43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 xml:space="preserve">МР 3.1.5.0298-22 Предупреждение развития заболеваний папиллома вирусной этиологии </w:t>
            </w:r>
            <w:proofErr w:type="gramStart"/>
            <w:r w:rsidRPr="002B2126">
              <w:rPr>
                <w:sz w:val="24"/>
                <w:szCs w:val="24"/>
              </w:rPr>
              <w:t>у  ВИЧ</w:t>
            </w:r>
            <w:proofErr w:type="gramEnd"/>
            <w:r w:rsidRPr="002B2126">
              <w:rPr>
                <w:sz w:val="24"/>
                <w:szCs w:val="24"/>
              </w:rPr>
              <w:t>-инфицированных лиц</w:t>
            </w:r>
          </w:p>
        </w:tc>
      </w:tr>
      <w:tr w:rsidR="00146D65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44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3D4D0E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 xml:space="preserve">МР 3.1.2.0304 Лабораторная диагностика острых респираторных инфекций, в </w:t>
            </w:r>
            <w:proofErr w:type="gramStart"/>
            <w:r w:rsidRPr="002B2126">
              <w:rPr>
                <w:sz w:val="24"/>
                <w:szCs w:val="24"/>
              </w:rPr>
              <w:t>т.ч  гриппа</w:t>
            </w:r>
            <w:proofErr w:type="gramEnd"/>
            <w:r w:rsidRPr="002B2126">
              <w:rPr>
                <w:sz w:val="24"/>
                <w:szCs w:val="24"/>
              </w:rPr>
              <w:t xml:space="preserve"> и CoV-19 в условиях смешанной циркуляции</w:t>
            </w:r>
          </w:p>
        </w:tc>
      </w:tr>
      <w:tr w:rsidR="00146D65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146D65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45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146D65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2.1.4.0289-22 Комплексная оценка эффективности мероприятий по повышению качества питьевой воды централизованных систем водоснабжени</w:t>
            </w:r>
            <w:r w:rsidR="00F87719" w:rsidRPr="002B2126">
              <w:rPr>
                <w:sz w:val="24"/>
                <w:szCs w:val="24"/>
              </w:rPr>
              <w:t>я</w:t>
            </w:r>
          </w:p>
        </w:tc>
      </w:tr>
      <w:tr w:rsidR="00146D65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146D65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46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146D65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 xml:space="preserve">МР 3.1.0302-22 Методика определения </w:t>
            </w:r>
            <w:proofErr w:type="spellStart"/>
            <w:r w:rsidRPr="002B2126">
              <w:rPr>
                <w:sz w:val="24"/>
                <w:szCs w:val="24"/>
              </w:rPr>
              <w:t>геновариантов</w:t>
            </w:r>
            <w:proofErr w:type="spellEnd"/>
            <w:r w:rsidRPr="002B2126">
              <w:rPr>
                <w:sz w:val="24"/>
                <w:szCs w:val="24"/>
              </w:rPr>
              <w:t xml:space="preserve"> «Омикрон» и Дельта» SARA-CoV-2 методом ПЦР в режиме реального времени</w:t>
            </w:r>
          </w:p>
        </w:tc>
      </w:tr>
      <w:tr w:rsidR="00146D65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146D65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47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146D65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МР 3.1.2.0303-22 Методика расчета эпидемиологических порогов по заболеваемости гриппом и острыми респираторными инфекциями для проведения оперативного анализа эпидемиологической ситуации в отдельных субъектах Российской Федерации</w:t>
            </w:r>
          </w:p>
        </w:tc>
      </w:tr>
      <w:tr w:rsidR="00146D65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146D65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48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146D65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МУК 4.1.3784-22 Фольга алюминиевая для упаковки. Методика подготовки проб при контроле выделения алюминия в модельные среды</w:t>
            </w:r>
          </w:p>
        </w:tc>
      </w:tr>
      <w:tr w:rsidR="00146D65" w:rsidRPr="002B2126" w:rsidTr="00EE646D">
        <w:trPr>
          <w:trHeight w:val="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146D65">
            <w:pPr>
              <w:rPr>
                <w:sz w:val="24"/>
                <w:szCs w:val="24"/>
              </w:rPr>
            </w:pPr>
            <w:r w:rsidRPr="002B2126">
              <w:rPr>
                <w:sz w:val="24"/>
                <w:szCs w:val="24"/>
              </w:rPr>
              <w:t>49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5" w:rsidRPr="002B2126" w:rsidRDefault="00146D65" w:rsidP="00146D65">
            <w:pPr>
              <w:rPr>
                <w:sz w:val="24"/>
                <w:szCs w:val="24"/>
              </w:rPr>
            </w:pPr>
            <w:proofErr w:type="gramStart"/>
            <w:r w:rsidRPr="002B2126">
              <w:rPr>
                <w:sz w:val="24"/>
                <w:szCs w:val="24"/>
              </w:rPr>
              <w:t>МУК  4.1.3792</w:t>
            </w:r>
            <w:proofErr w:type="gramEnd"/>
            <w:r w:rsidRPr="002B2126">
              <w:rPr>
                <w:sz w:val="24"/>
                <w:szCs w:val="24"/>
              </w:rPr>
              <w:t xml:space="preserve"> Определение остаточного содержания стероидных гормонов в рыбе и морепродуктах методом высокоэффективной жидкостной хроматографии в сочетании с масс-спектрометрическим анализом (ВЭЖХ-МС/МС)</w:t>
            </w:r>
          </w:p>
        </w:tc>
      </w:tr>
    </w:tbl>
    <w:p w:rsidR="00D52AFB" w:rsidRPr="002B2126" w:rsidRDefault="00D52AFB">
      <w:pPr>
        <w:rPr>
          <w:sz w:val="24"/>
          <w:szCs w:val="24"/>
        </w:rPr>
      </w:pPr>
    </w:p>
    <w:sectPr w:rsidR="00D52AFB" w:rsidRPr="002B212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6E0A" w:rsidRDefault="00606E0A" w:rsidP="002B2126">
      <w:r>
        <w:separator/>
      </w:r>
    </w:p>
  </w:endnote>
  <w:endnote w:type="continuationSeparator" w:id="0">
    <w:p w:rsidR="00606E0A" w:rsidRDefault="00606E0A" w:rsidP="002B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6E0A" w:rsidRDefault="00606E0A" w:rsidP="002B2126">
      <w:r>
        <w:separator/>
      </w:r>
    </w:p>
  </w:footnote>
  <w:footnote w:type="continuationSeparator" w:id="0">
    <w:p w:rsidR="00606E0A" w:rsidRDefault="00606E0A" w:rsidP="002B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59C7" w:rsidRPr="004E59C7" w:rsidRDefault="004E59C7" w:rsidP="004E59C7">
    <w:pPr>
      <w:rPr>
        <w:b/>
        <w:bCs/>
        <w:sz w:val="28"/>
        <w:szCs w:val="28"/>
      </w:rPr>
    </w:pPr>
    <w:r w:rsidRPr="004E59C7">
      <w:rPr>
        <w:b/>
        <w:bCs/>
        <w:sz w:val="28"/>
        <w:szCs w:val="28"/>
      </w:rPr>
      <w:t>НД, поступившие в ФБУЗ в 2022 году</w:t>
    </w:r>
  </w:p>
  <w:p w:rsidR="004E59C7" w:rsidRPr="004E59C7" w:rsidRDefault="004E59C7">
    <w:pPr>
      <w:pStyle w:val="a3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7C"/>
    <w:rsid w:val="00086766"/>
    <w:rsid w:val="00146D65"/>
    <w:rsid w:val="002B2126"/>
    <w:rsid w:val="003D4D0E"/>
    <w:rsid w:val="004E59C7"/>
    <w:rsid w:val="00606E0A"/>
    <w:rsid w:val="008C079F"/>
    <w:rsid w:val="00CF047C"/>
    <w:rsid w:val="00D52AFB"/>
    <w:rsid w:val="00EF37DB"/>
    <w:rsid w:val="00F8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9C3D"/>
  <w15:chartTrackingRefBased/>
  <w15:docId w15:val="{362E0623-ECB0-4472-A638-442B08E4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1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21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1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documents/details.php?ELEMENT_ID=203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728102929&amp;prevdoc=12000840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20222001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Серикова</dc:creator>
  <cp:keywords/>
  <dc:description/>
  <cp:lastModifiedBy>Елена В. Серикова</cp:lastModifiedBy>
  <cp:revision>11</cp:revision>
  <dcterms:created xsi:type="dcterms:W3CDTF">2023-06-20T09:37:00Z</dcterms:created>
  <dcterms:modified xsi:type="dcterms:W3CDTF">2023-06-20T10:19:00Z</dcterms:modified>
</cp:coreProperties>
</file>